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1BD4C7BB" w:rsidR="00694857"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w:t>
      </w:r>
      <w:r w:rsidR="00F91384">
        <w:rPr>
          <w:rFonts w:ascii="Trebuchet MS" w:hAnsi="Trebuchet MS"/>
          <w:b/>
          <w:sz w:val="24"/>
          <w:szCs w:val="24"/>
        </w:rPr>
        <w:t>2</w:t>
      </w:r>
      <w:r>
        <w:rPr>
          <w:rFonts w:ascii="Trebuchet MS" w:hAnsi="Trebuchet MS"/>
          <w:b/>
          <w:sz w:val="24"/>
          <w:szCs w:val="24"/>
        </w:rPr>
        <w:t xml:space="preserve"> - </w:t>
      </w:r>
      <w:r w:rsidR="002F6292">
        <w:rPr>
          <w:rFonts w:ascii="Trebuchet MS" w:hAnsi="Trebuchet MS"/>
          <w:b/>
          <w:sz w:val="24"/>
          <w:szCs w:val="24"/>
        </w:rPr>
        <w:t>DECLARAȚIA UNICĂ</w:t>
      </w:r>
    </w:p>
    <w:p w14:paraId="00E25155" w14:textId="4CFF0442"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Programului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77777777"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Pr="008C149C">
        <w:rPr>
          <w:rFonts w:ascii="Trebuchet MS" w:hAnsi="Trebuchet MS"/>
          <w:highlight w:val="lightGray"/>
        </w:rPr>
        <w:t>&lt;</w:t>
      </w:r>
      <w:proofErr w:type="spellStart"/>
      <w:r w:rsidRPr="008C149C">
        <w:rPr>
          <w:rFonts w:ascii="Trebuchet MS" w:hAnsi="Trebuchet MS"/>
          <w:highlight w:val="lightGray"/>
        </w:rPr>
        <w:t>titluApel</w:t>
      </w:r>
      <w:proofErr w:type="spellEnd"/>
      <w:r w:rsidRPr="008C149C">
        <w:rPr>
          <w:rFonts w:ascii="Trebuchet MS" w:hAnsi="Trebuchet MS"/>
          <w:highlight w:val="lightGray"/>
        </w:rPr>
        <w:t>&gt;</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43C3DAB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(cu </w:t>
      </w:r>
      <w:proofErr w:type="spellStart"/>
      <w:r w:rsidR="00F91384">
        <w:rPr>
          <w:rFonts w:ascii="Trebuchet MS" w:hAnsi="Trebuchet MS"/>
          <w:b/>
          <w:sz w:val="24"/>
          <w:szCs w:val="24"/>
        </w:rPr>
        <w:t>exceptia</w:t>
      </w:r>
      <w:proofErr w:type="spellEnd"/>
      <w:r w:rsidR="00F91384">
        <w:rPr>
          <w:rFonts w:ascii="Trebuchet MS" w:hAnsi="Trebuchet MS"/>
          <w:b/>
          <w:sz w:val="24"/>
          <w:szCs w:val="24"/>
        </w:rPr>
        <w:t xml:space="preserve"> ITI)</w:t>
      </w:r>
    </w:p>
    <w:p w14:paraId="07C27F07" w14:textId="77777777" w:rsidR="00694857" w:rsidRDefault="00694857">
      <w:pPr>
        <w:spacing w:after="0" w:line="240" w:lineRule="auto"/>
        <w:jc w:val="center"/>
        <w:rPr>
          <w:rFonts w:ascii="Trebuchet MS" w:hAnsi="Trebuchet MS"/>
          <w:b/>
          <w:sz w:val="24"/>
          <w:szCs w:val="24"/>
        </w:rPr>
      </w:pPr>
    </w:p>
    <w:p w14:paraId="4B8FD2D5" w14:textId="67FF9664"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proofErr w:type="spellStart"/>
      <w:r>
        <w:rPr>
          <w:rFonts w:ascii="Trebuchet MS" w:hAnsi="Trebuchet MS"/>
          <w:sz w:val="24"/>
          <w:szCs w:val="24"/>
          <w:shd w:val="clear" w:color="auto" w:fill="B2B2B2"/>
        </w:rPr>
        <w:t>nrCi</w:t>
      </w:r>
      <w:proofErr w:type="spellEnd"/>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677BFB40"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786658D7" w14:textId="267DB24B" w:rsidR="00B466BA" w:rsidRPr="00FA7DC5"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r w:rsidR="00CD6F26" w:rsidRPr="008C149C">
        <w:rPr>
          <w:i/>
          <w:iCs/>
          <w:sz w:val="24"/>
          <w:lang w:eastAsia="sk-SK"/>
        </w:rPr>
        <w:t xml:space="preserve">Solicitantul este eligibil conform capitolului </w:t>
      </w:r>
      <w:r w:rsidR="007A2915">
        <w:rPr>
          <w:i/>
          <w:iCs/>
          <w:sz w:val="24"/>
          <w:lang w:eastAsia="sk-SK"/>
        </w:rPr>
        <w:t>5 Condiții de eligibilitate, lit. ii</w:t>
      </w:r>
      <w:r w:rsidR="00CD6F26" w:rsidRPr="008C149C">
        <w:rPr>
          <w:i/>
          <w:iCs/>
          <w:color w:val="0070C0"/>
          <w:sz w:val="24"/>
          <w:lang w:eastAsia="sk-SK"/>
        </w:rPr>
        <w:t xml:space="preserve"> </w:t>
      </w:r>
      <w:r w:rsidR="00CD6F26" w:rsidRPr="008C149C">
        <w:rPr>
          <w:i/>
          <w:iCs/>
          <w:sz w:val="24"/>
          <w:lang w:eastAsia="sk-SK"/>
        </w:rPr>
        <w:t>din Ghidul Solicitantului 2021-202</w:t>
      </w:r>
      <w:r w:rsidR="003C7A7C">
        <w:rPr>
          <w:i/>
          <w:iCs/>
          <w:sz w:val="24"/>
          <w:lang w:eastAsia="sk-SK"/>
        </w:rPr>
        <w:t>7</w:t>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p w14:paraId="2FB2BE2C" w14:textId="7204733B" w:rsidR="00EF34E2" w:rsidRDefault="00E45405" w:rsidP="00EF34E2">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bookmarkEnd w:id="2"/>
      <w:r>
        <w:t xml:space="preserve"> </w:t>
      </w:r>
      <w:r w:rsidR="002F6292" w:rsidRPr="00FA7DC5">
        <w:rPr>
          <w:iCs/>
          <w:sz w:val="24"/>
          <w:lang w:eastAsia="sk-SK"/>
        </w:rPr>
        <w:t>Cerința 2.</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proofErr w:type="spellStart"/>
      <w:r w:rsidR="00BD1576">
        <w:rPr>
          <w:i/>
          <w:color w:val="000000"/>
          <w:sz w:val="24"/>
          <w:shd w:val="clear" w:color="auto" w:fill="FFFFFF"/>
        </w:rPr>
        <w:t>actiun</w:t>
      </w:r>
      <w:r w:rsidR="00EA3BA7">
        <w:rPr>
          <w:i/>
          <w:color w:val="000000"/>
          <w:sz w:val="24"/>
          <w:shd w:val="clear" w:color="auto" w:fill="FFFFFF"/>
        </w:rPr>
        <w:t>ile</w:t>
      </w:r>
      <w:proofErr w:type="spellEnd"/>
      <w:r w:rsidR="00EA3BA7">
        <w:rPr>
          <w:i/>
          <w:color w:val="000000"/>
          <w:sz w:val="24"/>
          <w:shd w:val="clear" w:color="auto" w:fill="FFFFFF"/>
        </w:rPr>
        <w:t xml:space="preserve"> de mai jos</w:t>
      </w:r>
      <w:r w:rsidR="00BD1576">
        <w:rPr>
          <w:i/>
          <w:color w:val="000000"/>
          <w:sz w:val="24"/>
          <w:shd w:val="clear" w:color="auto" w:fill="FFFFFF"/>
        </w:rPr>
        <w:t xml:space="preserve"> :</w:t>
      </w:r>
    </w:p>
    <w:p w14:paraId="09C07D7B" w14:textId="77777777" w:rsidR="00BD1576" w:rsidRDefault="00BD1576" w:rsidP="00EF34E2">
      <w:pPr>
        <w:pStyle w:val="bullet"/>
        <w:numPr>
          <w:ilvl w:val="0"/>
          <w:numId w:val="0"/>
        </w:numPr>
        <w:spacing w:before="0" w:after="0"/>
        <w:ind w:left="630"/>
        <w:rPr>
          <w:i/>
          <w:iCs/>
          <w:sz w:val="24"/>
          <w:lang w:eastAsia="sk-SK"/>
        </w:rPr>
      </w:pPr>
    </w:p>
    <w:p w14:paraId="461D20B5" w14:textId="76996101" w:rsidR="00BD1576" w:rsidRPr="00BD1576" w:rsidRDefault="00BD1576" w:rsidP="00BD1576">
      <w:pPr>
        <w:pStyle w:val="bullet"/>
        <w:spacing w:after="0"/>
        <w:ind w:left="630"/>
        <w:rPr>
          <w:i/>
          <w:iCs/>
          <w:sz w:val="24"/>
          <w:lang w:eastAsia="sk-SK"/>
        </w:rPr>
      </w:pPr>
      <w:r w:rsidRPr="00BD1576">
        <w:rPr>
          <w:i/>
          <w:iCs/>
          <w:sz w:val="24"/>
          <w:lang w:eastAsia="sk-SK"/>
        </w:rPr>
        <w:tab/>
        <w:t xml:space="preserve">Sprijin în coordonarea, gestionarea și controlul fondurilor </w:t>
      </w:r>
    </w:p>
    <w:p w14:paraId="667C9BFD" w14:textId="39E92025" w:rsidR="00BD1576" w:rsidRPr="00BD1576" w:rsidRDefault="00BD1576" w:rsidP="00BD1576">
      <w:pPr>
        <w:pStyle w:val="bullet"/>
        <w:spacing w:after="0"/>
        <w:ind w:left="630"/>
        <w:rPr>
          <w:i/>
          <w:iCs/>
          <w:sz w:val="24"/>
          <w:lang w:eastAsia="sk-SK"/>
        </w:rPr>
      </w:pPr>
      <w:r w:rsidRPr="00BD1576">
        <w:rPr>
          <w:i/>
          <w:iCs/>
          <w:sz w:val="24"/>
          <w:lang w:eastAsia="sk-SK"/>
        </w:rPr>
        <w:tab/>
        <w:t xml:space="preserve">Informare </w:t>
      </w:r>
      <w:proofErr w:type="spellStart"/>
      <w:r w:rsidRPr="00BD1576">
        <w:rPr>
          <w:i/>
          <w:iCs/>
          <w:sz w:val="24"/>
          <w:lang w:eastAsia="sk-SK"/>
        </w:rPr>
        <w:t>şi</w:t>
      </w:r>
      <w:proofErr w:type="spellEnd"/>
      <w:r w:rsidRPr="00BD1576">
        <w:rPr>
          <w:i/>
          <w:iCs/>
          <w:sz w:val="24"/>
          <w:lang w:eastAsia="sk-SK"/>
        </w:rPr>
        <w:t xml:space="preserve"> comunicare</w:t>
      </w:r>
    </w:p>
    <w:p w14:paraId="557929C0" w14:textId="53483BD3"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parteneriatului</w:t>
      </w:r>
    </w:p>
    <w:p w14:paraId="244399B9" w14:textId="21706864"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capacității de evaluare și realizarea evaluărilor AP și PO</w:t>
      </w:r>
    </w:p>
    <w:p w14:paraId="506D020F" w14:textId="7A7BF2DD" w:rsidR="00BD1576" w:rsidRPr="00BD1576" w:rsidRDefault="00BD1576" w:rsidP="00BD1576">
      <w:pPr>
        <w:pStyle w:val="bullet"/>
        <w:spacing w:after="0"/>
        <w:ind w:left="630"/>
        <w:rPr>
          <w:i/>
          <w:iCs/>
          <w:sz w:val="24"/>
          <w:lang w:eastAsia="sk-SK"/>
        </w:rPr>
      </w:pPr>
      <w:r w:rsidRPr="00BD1576">
        <w:rPr>
          <w:i/>
          <w:iCs/>
          <w:sz w:val="24"/>
          <w:lang w:eastAsia="sk-SK"/>
        </w:rPr>
        <w:tab/>
        <w:t>Sprijin SMIS și asigurare echipamente TIC</w:t>
      </w:r>
    </w:p>
    <w:p w14:paraId="00F4C79B" w14:textId="30E011D4" w:rsidR="00BD1576" w:rsidRPr="00BD1576" w:rsidRDefault="00BD1576" w:rsidP="00BD1576">
      <w:pPr>
        <w:pStyle w:val="bullet"/>
        <w:spacing w:after="0"/>
        <w:ind w:left="630"/>
        <w:rPr>
          <w:i/>
          <w:iCs/>
          <w:sz w:val="24"/>
          <w:lang w:eastAsia="sk-SK"/>
        </w:rPr>
      </w:pPr>
      <w:r w:rsidRPr="00BD1576">
        <w:rPr>
          <w:i/>
          <w:iCs/>
          <w:sz w:val="24"/>
          <w:lang w:eastAsia="sk-SK"/>
        </w:rPr>
        <w:tab/>
        <w:t>Pregătirea perioadei post-2027</w:t>
      </w:r>
    </w:p>
    <w:p w14:paraId="312D5FB7" w14:textId="77777777" w:rsidR="00BD1576" w:rsidRDefault="00BD1576" w:rsidP="00BD1576">
      <w:pPr>
        <w:pStyle w:val="bullet"/>
        <w:spacing w:after="0"/>
        <w:ind w:left="630"/>
        <w:rPr>
          <w:i/>
          <w:iCs/>
          <w:sz w:val="24"/>
          <w:lang w:eastAsia="sk-SK"/>
        </w:rPr>
      </w:pPr>
      <w:r w:rsidRPr="00BD1576">
        <w:rPr>
          <w:i/>
          <w:iCs/>
          <w:sz w:val="24"/>
          <w:lang w:eastAsia="sk-SK"/>
        </w:rPr>
        <w:tab/>
        <w:t>Instruire</w:t>
      </w:r>
    </w:p>
    <w:p w14:paraId="1A812BE5" w14:textId="41428D23" w:rsidR="007A2915" w:rsidRDefault="00BD1576" w:rsidP="00BD1576">
      <w:pPr>
        <w:pStyle w:val="bullet"/>
        <w:spacing w:after="0"/>
        <w:ind w:left="630"/>
        <w:rPr>
          <w:i/>
          <w:iCs/>
          <w:sz w:val="24"/>
          <w:lang w:eastAsia="sk-SK"/>
        </w:rPr>
      </w:pPr>
      <w:r w:rsidRPr="00BD1576">
        <w:rPr>
          <w:i/>
          <w:iCs/>
          <w:sz w:val="24"/>
          <w:lang w:eastAsia="sk-SK"/>
        </w:rPr>
        <w:t>Măsurile pentru consolidarea capacității administrative</w:t>
      </w:r>
    </w:p>
    <w:p w14:paraId="27CF0A03" w14:textId="77777777" w:rsidR="00BD1576" w:rsidRPr="00BD1576" w:rsidRDefault="00BD1576" w:rsidP="00933739">
      <w:pPr>
        <w:pStyle w:val="bullet"/>
        <w:numPr>
          <w:ilvl w:val="0"/>
          <w:numId w:val="0"/>
        </w:numPr>
        <w:spacing w:after="0"/>
        <w:ind w:left="630"/>
        <w:rPr>
          <w:i/>
          <w:iCs/>
          <w:sz w:val="24"/>
          <w:lang w:eastAsia="sk-SK"/>
        </w:rPr>
      </w:pPr>
    </w:p>
    <w:p w14:paraId="6BA9C82D" w14:textId="7F4C9D4A" w:rsidR="007A2915" w:rsidRP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rPr>
          <w:iCs/>
          <w:sz w:val="24"/>
          <w:lang w:eastAsia="sk-SK"/>
        </w:rPr>
        <w:t xml:space="preserve"> </w:t>
      </w:r>
      <w:r w:rsidR="007A2915" w:rsidRPr="00FA7DC5">
        <w:rPr>
          <w:iCs/>
          <w:sz w:val="24"/>
          <w:lang w:eastAsia="sk-SK"/>
        </w:rPr>
        <w:t>Cerința 3.</w:t>
      </w:r>
      <w:r w:rsidR="007A2915">
        <w:rPr>
          <w:rFonts w:eastAsia="Calibri"/>
          <w:sz w:val="24"/>
        </w:rPr>
        <w:t xml:space="preserve"> </w:t>
      </w:r>
      <w:r w:rsidR="007A2915" w:rsidRPr="007A2915">
        <w:rPr>
          <w:i/>
          <w:color w:val="000000"/>
          <w:sz w:val="24"/>
          <w:shd w:val="clear" w:color="auto" w:fill="FFFFFF"/>
        </w:rPr>
        <w:t>Să aibă o dimensiune orizontală (adresează nevoi privind coordonarea și controlul fondurilor FEDR, FC, FSE+ și FTJ ) și/sau specifică POAT 2021-2027, PODD, POCIDIF, POS, POIM, POAT 2014-2020, POR 2014-2020, POCA 2014-2020;</w:t>
      </w:r>
    </w:p>
    <w:p w14:paraId="4A5DCC3E" w14:textId="77777777" w:rsidR="00694857" w:rsidRPr="00FA7DC5" w:rsidRDefault="00694857">
      <w:pPr>
        <w:pStyle w:val="bullet"/>
        <w:numPr>
          <w:ilvl w:val="0"/>
          <w:numId w:val="0"/>
        </w:numPr>
        <w:spacing w:before="0" w:after="0"/>
        <w:ind w:left="630"/>
        <w:rPr>
          <w:i/>
          <w:iCs/>
          <w:sz w:val="24"/>
          <w:lang w:eastAsia="sk-SK"/>
        </w:rPr>
      </w:pPr>
      <w:bookmarkStart w:id="3" w:name="__Fieldmark__24430_1580758020"/>
      <w:bookmarkEnd w:id="3"/>
    </w:p>
    <w:p w14:paraId="0B714683" w14:textId="6184F8C6" w:rsidR="00B466BA" w:rsidRDefault="00E45405" w:rsidP="00B466BA">
      <w:pPr>
        <w:pStyle w:val="bullet"/>
        <w:numPr>
          <w:ilvl w:val="0"/>
          <w:numId w:val="0"/>
        </w:numPr>
        <w:spacing w:before="0" w:after="0"/>
        <w:ind w:left="630"/>
        <w:rPr>
          <w:i/>
          <w:iCs/>
          <w:sz w:val="24"/>
          <w:lang w:eastAsia="sk-SK"/>
        </w:rPr>
      </w:pPr>
      <w:r>
        <w:lastRenderedPageBreak/>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2F6292" w:rsidRPr="00FA7DC5">
        <w:rPr>
          <w:iCs/>
          <w:sz w:val="24"/>
          <w:lang w:eastAsia="sk-SK"/>
        </w:rPr>
        <w:t xml:space="preserve">Cerința </w:t>
      </w:r>
      <w:r w:rsidR="00565450">
        <w:rPr>
          <w:iCs/>
          <w:sz w:val="24"/>
          <w:lang w:eastAsia="sk-SK"/>
        </w:rPr>
        <w:t>4</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52CE257F"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Pr="003B7969">
        <w:rPr>
          <w:i/>
          <w:sz w:val="24"/>
          <w:lang w:eastAsia="sk-SK"/>
        </w:rPr>
        <w:t xml:space="preserve">Cerința 5. </w:t>
      </w:r>
      <w:r w:rsidRPr="00933739">
        <w:rPr>
          <w:i/>
          <w:sz w:val="24"/>
          <w:lang w:eastAsia="sk-SK"/>
        </w:rPr>
        <w:t xml:space="preserve"> </w:t>
      </w:r>
      <w:r w:rsidRPr="00933739">
        <w:rPr>
          <w:rFonts w:eastAsia="Calibri"/>
          <w:i/>
          <w:sz w:val="24"/>
        </w:rPr>
        <w:t xml:space="preserve"> </w:t>
      </w:r>
      <w:r w:rsidR="00ED17F0">
        <w:rPr>
          <w:rFonts w:eastAsia="Calibri"/>
          <w:i/>
          <w:sz w:val="24"/>
        </w:rPr>
        <w:t>Să se încadreze în perioada de implementare, respectiv</w:t>
      </w:r>
      <w:r w:rsidRPr="00933739">
        <w:rPr>
          <w:rFonts w:eastAsia="Calibri"/>
          <w:i/>
          <w:sz w:val="24"/>
        </w:rPr>
        <w:t xml:space="preserve"> în intervalul de timp 01 ianuarie 2021 – 31 decembrie 2029</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53396E8B"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2F6292" w:rsidRPr="00FA7DC5">
        <w:rPr>
          <w:iCs/>
          <w:sz w:val="24"/>
          <w:lang w:eastAsia="sk-SK"/>
        </w:rPr>
        <w:t xml:space="preserve">Cerința </w:t>
      </w:r>
      <w:r w:rsidR="00E85F30">
        <w:rPr>
          <w:iCs/>
          <w:sz w:val="24"/>
          <w:lang w:eastAsia="sk-SK"/>
        </w:rPr>
        <w:t>6</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p w14:paraId="1A5441E2" w14:textId="5D5299C5" w:rsidR="00B466BA" w:rsidRPr="00FA7DC5"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2F6292" w:rsidRPr="00FA7DC5">
        <w:rPr>
          <w:iCs/>
          <w:sz w:val="24"/>
          <w:lang w:eastAsia="sk-SK"/>
        </w:rPr>
        <w:t xml:space="preserve">Cerința </w:t>
      </w:r>
      <w:r w:rsidR="00E85F30">
        <w:rPr>
          <w:iCs/>
          <w:sz w:val="24"/>
          <w:lang w:eastAsia="sk-SK"/>
        </w:rPr>
        <w:t>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Activită</w:t>
      </w:r>
      <w:r w:rsidR="00FA7DC5" w:rsidRPr="008C149C">
        <w:rPr>
          <w:rFonts w:cs="Calibri"/>
          <w:i/>
          <w:color w:val="000000"/>
          <w:sz w:val="24"/>
          <w:shd w:val="clear" w:color="auto" w:fill="FFFFFF"/>
        </w:rPr>
        <w:t>ț</w:t>
      </w:r>
      <w:r w:rsidR="00FA7DC5" w:rsidRPr="008C149C">
        <w:rPr>
          <w:i/>
          <w:color w:val="000000"/>
          <w:sz w:val="24"/>
          <w:shd w:val="clear" w:color="auto" w:fill="FFFFFF"/>
        </w:rPr>
        <w:t>ile din proiectele propuse spre finan</w:t>
      </w:r>
      <w:r w:rsidR="00FA7DC5" w:rsidRPr="008C149C">
        <w:rPr>
          <w:rFonts w:cs="Calibri"/>
          <w:i/>
          <w:color w:val="000000"/>
          <w:sz w:val="24"/>
          <w:shd w:val="clear" w:color="auto" w:fill="FFFFFF"/>
        </w:rPr>
        <w:t>ț</w:t>
      </w:r>
      <w:r w:rsidR="00FA7DC5" w:rsidRPr="008C149C">
        <w:rPr>
          <w:i/>
          <w:color w:val="000000"/>
          <w:sz w:val="24"/>
          <w:shd w:val="clear" w:color="auto" w:fill="FFFFFF"/>
        </w:rPr>
        <w:t>are demarate anterior depunerii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s</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fi fost derulate cu respectarea prevederilor legisla</w:t>
      </w:r>
      <w:r w:rsidR="00FA7DC5" w:rsidRPr="008C149C">
        <w:rPr>
          <w:rFonts w:cs="Calibri"/>
          <w:i/>
          <w:color w:val="000000"/>
          <w:sz w:val="24"/>
          <w:shd w:val="clear" w:color="auto" w:fill="FFFFFF"/>
        </w:rPr>
        <w:t>ț</w:t>
      </w:r>
      <w:r w:rsidR="00FA7DC5" w:rsidRPr="008C149C">
        <w:rPr>
          <w:i/>
          <w:color w:val="000000"/>
          <w:sz w:val="24"/>
          <w:shd w:val="clear" w:color="auto" w:fill="FFFFFF"/>
        </w:rPr>
        <w:t>iei aplicabile (art. 73, alin. 2, lit. (f) din Reg. UE nr. 1060/2021)</w:t>
      </w:r>
      <w:r w:rsidR="00FA7DC5" w:rsidRPr="00FA7DC5" w:rsidDel="00FA7DC5">
        <w:rPr>
          <w:i/>
          <w:iCs/>
          <w:sz w:val="24"/>
          <w:lang w:eastAsia="sk-SK"/>
        </w:rPr>
        <w:t xml:space="preserve"> </w:t>
      </w:r>
    </w:p>
    <w:p w14:paraId="2D70456F" w14:textId="77777777" w:rsidR="00694857" w:rsidRPr="00FA7DC5" w:rsidRDefault="00694857">
      <w:pPr>
        <w:pStyle w:val="bullet"/>
        <w:numPr>
          <w:ilvl w:val="0"/>
          <w:numId w:val="0"/>
        </w:numPr>
        <w:spacing w:before="0" w:after="0"/>
        <w:ind w:left="630"/>
        <w:rPr>
          <w:i/>
          <w:iCs/>
          <w:sz w:val="24"/>
          <w:lang w:eastAsia="sk-SK"/>
        </w:rPr>
      </w:pPr>
    </w:p>
    <w:p w14:paraId="4724797F" w14:textId="0B4E4E53" w:rsidR="00B466BA" w:rsidRPr="003B7969" w:rsidRDefault="00E45405" w:rsidP="00B466BA">
      <w:pPr>
        <w:pStyle w:val="bullet"/>
        <w:numPr>
          <w:ilvl w:val="0"/>
          <w:numId w:val="0"/>
        </w:numPr>
        <w:spacing w:before="0" w:after="0"/>
        <w:ind w:left="630"/>
        <w:rPr>
          <w:i/>
          <w:iCs/>
          <w:sz w:val="22"/>
          <w:szCs w:val="22"/>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2F6292" w:rsidRPr="00FA7DC5">
        <w:rPr>
          <w:iCs/>
          <w:sz w:val="24"/>
          <w:lang w:eastAsia="sk-SK"/>
        </w:rPr>
        <w:t xml:space="preserve">Cerința </w:t>
      </w:r>
      <w:r w:rsidR="00E85F30">
        <w:rPr>
          <w:iCs/>
          <w:sz w:val="24"/>
          <w:lang w:eastAsia="sk-SK"/>
        </w:rPr>
        <w:t>8</w:t>
      </w:r>
      <w:r w:rsidR="002F6292" w:rsidRPr="00FA7DC5">
        <w:rPr>
          <w:iCs/>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Pr>
          <w:i/>
          <w:color w:val="000000"/>
          <w:sz w:val="24"/>
          <w:shd w:val="clear" w:color="auto" w:fill="FFFFFF"/>
        </w:rPr>
        <w:t>sub</w:t>
      </w:r>
      <w:r w:rsidR="00FA7DC5" w:rsidRPr="008C149C">
        <w:rPr>
          <w:i/>
          <w:color w:val="000000"/>
          <w:sz w:val="24"/>
          <w:shd w:val="clear" w:color="auto" w:fill="FFFFFF"/>
        </w:rPr>
        <w:t xml:space="preserve">capitolul </w:t>
      </w:r>
      <w:r w:rsidR="00565450">
        <w:rPr>
          <w:i/>
          <w:color w:val="000000"/>
          <w:sz w:val="24"/>
          <w:shd w:val="clear" w:color="auto" w:fill="FFFFFF"/>
        </w:rPr>
        <w:t>3</w:t>
      </w:r>
      <w:r w:rsidR="00BD1576">
        <w:rPr>
          <w:i/>
          <w:color w:val="000000"/>
          <w:sz w:val="24"/>
          <w:shd w:val="clear" w:color="auto" w:fill="FFFFFF"/>
        </w:rPr>
        <w:t xml:space="preserve">.7 Grup </w:t>
      </w:r>
      <w:proofErr w:type="spellStart"/>
      <w:r w:rsidR="00BD1576">
        <w:rPr>
          <w:i/>
          <w:color w:val="000000"/>
          <w:sz w:val="24"/>
          <w:shd w:val="clear" w:color="auto" w:fill="FFFFFF"/>
        </w:rPr>
        <w:t>tinta</w:t>
      </w:r>
      <w:proofErr w:type="spellEnd"/>
      <w:r w:rsidR="00BD1576">
        <w:rPr>
          <w:i/>
          <w:color w:val="000000"/>
          <w:sz w:val="24"/>
          <w:shd w:val="clear" w:color="auto" w:fill="FFFFFF"/>
        </w:rPr>
        <w:t xml:space="preserve"> vizat de apelul de </w:t>
      </w:r>
      <w:proofErr w:type="spellStart"/>
      <w:r w:rsidR="00BD1576">
        <w:rPr>
          <w:i/>
          <w:color w:val="000000"/>
          <w:sz w:val="24"/>
          <w:shd w:val="clear" w:color="auto" w:fill="FFFFFF"/>
        </w:rPr>
        <w:t>proiecte,</w:t>
      </w:r>
      <w:r w:rsidR="00FA7DC5" w:rsidRPr="008C149C">
        <w:rPr>
          <w:i/>
          <w:color w:val="000000"/>
          <w:sz w:val="24"/>
          <w:shd w:val="clear" w:color="auto" w:fill="FFFFFF"/>
        </w:rPr>
        <w:t>din</w:t>
      </w:r>
      <w:proofErr w:type="spellEnd"/>
      <w:r w:rsidR="00FA7DC5" w:rsidRPr="008C149C">
        <w:rPr>
          <w:i/>
          <w:color w:val="000000"/>
          <w:sz w:val="24"/>
          <w:shd w:val="clear" w:color="auto" w:fill="FFFFFF"/>
        </w:rPr>
        <w:t xml:space="preserve">  ghid</w:t>
      </w:r>
      <w:r w:rsidR="00BD1576">
        <w:rPr>
          <w:i/>
          <w:color w:val="000000"/>
          <w:sz w:val="24"/>
          <w:shd w:val="clear" w:color="auto" w:fill="FFFFFF"/>
        </w:rPr>
        <w:t>ul solicitantului aferent apelului de proiecte</w:t>
      </w:r>
      <w:r w:rsidR="00FA7DC5" w:rsidRPr="00FA7DC5">
        <w:rPr>
          <w:i/>
          <w:iCs/>
          <w:sz w:val="24"/>
          <w:lang w:eastAsia="sk-SK"/>
        </w:rPr>
        <w:t xml:space="preserve"> </w:t>
      </w:r>
    </w:p>
    <w:p w14:paraId="05F070E8" w14:textId="77777777" w:rsidR="008C149C" w:rsidRPr="008C149C" w:rsidRDefault="008C149C" w:rsidP="00B466BA">
      <w:pPr>
        <w:pStyle w:val="bullet"/>
        <w:numPr>
          <w:ilvl w:val="0"/>
          <w:numId w:val="0"/>
        </w:numPr>
        <w:spacing w:before="0" w:after="0"/>
        <w:ind w:left="630"/>
        <w:rPr>
          <w:i/>
          <w:iCs/>
          <w:sz w:val="24"/>
          <w:lang w:eastAsia="sk-SK"/>
        </w:rPr>
      </w:pPr>
    </w:p>
    <w:p w14:paraId="2E85BDE6" w14:textId="0BF60EA4" w:rsidR="00EF34E2" w:rsidRDefault="00E45405" w:rsidP="00B466BA">
      <w:pPr>
        <w:pStyle w:val="bullet"/>
        <w:numPr>
          <w:ilvl w:val="0"/>
          <w:numId w:val="0"/>
        </w:numPr>
        <w:spacing w:before="0" w:after="0"/>
        <w:ind w:left="630"/>
        <w:rPr>
          <w:sz w:val="24"/>
          <w:shd w:val="clear" w:color="auto" w:fill="FFFFFF"/>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sidR="000820E9">
        <w:rPr>
          <w:iCs/>
          <w:sz w:val="24"/>
          <w:lang w:eastAsia="sk-SK"/>
        </w:rPr>
        <w:t xml:space="preserve">Cerința </w:t>
      </w:r>
      <w:r w:rsidR="00E85F30">
        <w:rPr>
          <w:iCs/>
          <w:sz w:val="24"/>
          <w:lang w:eastAsia="sk-SK"/>
        </w:rPr>
        <w:t>9</w:t>
      </w:r>
      <w:r w:rsidR="008C149C" w:rsidRPr="008C149C">
        <w:rPr>
          <w:iCs/>
          <w:sz w:val="24"/>
          <w:lang w:eastAsia="sk-SK"/>
        </w:rPr>
        <w:t>.</w:t>
      </w:r>
      <w:r w:rsidR="008C149C" w:rsidRPr="008C149C">
        <w:rPr>
          <w:i/>
          <w:iCs/>
          <w:sz w:val="24"/>
          <w:lang w:eastAsia="sk-SK"/>
        </w:rPr>
        <w:t xml:space="preserve"> </w:t>
      </w:r>
      <w:r w:rsidR="008C149C" w:rsidRPr="008C149C">
        <w:rPr>
          <w:sz w:val="24"/>
          <w:lang w:eastAsia="sk-SK"/>
        </w:rPr>
        <w:t xml:space="preserve"> </w:t>
      </w:r>
      <w:r w:rsidR="00BD1576">
        <w:rPr>
          <w:sz w:val="24"/>
          <w:lang w:eastAsia="sk-SK"/>
        </w:rPr>
        <w:t xml:space="preserve">In cazul in care </w:t>
      </w:r>
      <w:r w:rsidR="00BD1576">
        <w:rPr>
          <w:sz w:val="24"/>
          <w:shd w:val="clear" w:color="auto" w:fill="FFFFFF"/>
        </w:rPr>
        <w:t>c</w:t>
      </w:r>
      <w:r w:rsidR="003C7A7C" w:rsidRPr="003C7A7C">
        <w:rPr>
          <w:sz w:val="24"/>
          <w:shd w:val="clear" w:color="auto" w:fill="FFFFFF"/>
        </w:rPr>
        <w:t>onducătorul instituției a delegat calitatea de reprezentant legal</w:t>
      </w:r>
      <w:r w:rsidR="00BD1576">
        <w:rPr>
          <w:sz w:val="24"/>
          <w:shd w:val="clear" w:color="auto" w:fill="FFFFFF"/>
        </w:rPr>
        <w:t>,</w:t>
      </w:r>
      <w:r w:rsidR="003C7A7C">
        <w:rPr>
          <w:sz w:val="24"/>
          <w:shd w:val="clear" w:color="auto" w:fill="FFFFFF"/>
        </w:rPr>
        <w:t xml:space="preserve">  s-a emis un document</w:t>
      </w:r>
      <w:r w:rsidR="003C7A7C" w:rsidRPr="003C7A7C">
        <w:rPr>
          <w:sz w:val="24"/>
          <w:shd w:val="clear" w:color="auto" w:fill="FFFFFF"/>
        </w:rPr>
        <w:t xml:space="preserve"> care atestă calitatea de reprezentant legal</w:t>
      </w:r>
      <w:r w:rsidR="003D4B7E">
        <w:rPr>
          <w:sz w:val="24"/>
          <w:shd w:val="clear" w:color="auto" w:fill="FFFFFF"/>
        </w:rPr>
        <w:t>.</w:t>
      </w:r>
    </w:p>
    <w:p w14:paraId="464D1A38" w14:textId="77777777" w:rsidR="00EF34E2" w:rsidRDefault="00EF34E2" w:rsidP="00B466BA">
      <w:pPr>
        <w:pStyle w:val="bullet"/>
        <w:numPr>
          <w:ilvl w:val="0"/>
          <w:numId w:val="0"/>
        </w:numPr>
        <w:spacing w:before="0" w:after="0"/>
        <w:ind w:left="630"/>
        <w:rPr>
          <w:sz w:val="24"/>
          <w:shd w:val="clear" w:color="auto" w:fill="FFFFFF"/>
        </w:rPr>
      </w:pPr>
    </w:p>
    <w:p w14:paraId="5B82FE40" w14:textId="799C6D9C" w:rsidR="00E85F30" w:rsidRPr="00933739" w:rsidRDefault="00E85F30" w:rsidP="00E85F30">
      <w:pPr>
        <w:pStyle w:val="bullet"/>
        <w:numPr>
          <w:ilvl w:val="0"/>
          <w:numId w:val="0"/>
        </w:numPr>
        <w:spacing w:before="0"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933739">
        <w:rPr>
          <w:i/>
          <w:iCs/>
        </w:rPr>
      </w:r>
      <w:r w:rsidR="00933739">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10.</w:t>
      </w:r>
      <w:r w:rsidR="00EF34E2" w:rsidRPr="00933739">
        <w:rPr>
          <w:i/>
          <w:iCs/>
          <w:sz w:val="24"/>
          <w:shd w:val="clear" w:color="auto" w:fill="FFFFFF"/>
        </w:rPr>
        <w:t xml:space="preserve"> </w:t>
      </w:r>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 egalitate de șanse, nediscriminare, accesibilitate pentru persoanele cu handicap conform convenției ONU, respectarea drepturilor prevăzute în Carta drepturilor fundamentale ale Uniunii Europene</w:t>
      </w:r>
      <w:r w:rsidR="00FC0D16" w:rsidRPr="00933739">
        <w:rPr>
          <w:i/>
          <w:iCs/>
          <w:sz w:val="24"/>
        </w:rPr>
        <w:t>, conform subcapitolului 3.16 Principii orizontale, subcapitolului 3.19. Acțiuni menite să garanteze egalitatea de șanse, de gen, incluziunea și nediscriminarea</w:t>
      </w:r>
      <w:r w:rsidR="007E1E34">
        <w:rPr>
          <w:i/>
          <w:iCs/>
          <w:sz w:val="24"/>
        </w:rPr>
        <w:t xml:space="preserve"> si</w:t>
      </w:r>
      <w:r w:rsidR="00FC0D16" w:rsidRPr="00933739">
        <w:rPr>
          <w:i/>
          <w:iCs/>
          <w:sz w:val="24"/>
        </w:rPr>
        <w:t xml:space="preserve"> Anexei</w:t>
      </w:r>
      <w:r w:rsidR="007E1E34" w:rsidRPr="00933739">
        <w:rPr>
          <w:i/>
          <w:iCs/>
          <w:sz w:val="24"/>
        </w:rPr>
        <w:t>8 Lista actelor normative relevante în domeniul persoanelor cu dizabilități</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2819EC92" w14:textId="5E6FF460" w:rsidR="00EF34E2"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933739">
        <w:rPr>
          <w:i/>
          <w:iCs/>
        </w:rPr>
      </w:r>
      <w:r w:rsidR="00933739">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00EF34E2" w:rsidRPr="00933739">
        <w:rPr>
          <w:i/>
          <w:iCs/>
          <w:sz w:val="24"/>
          <w:shd w:val="clear" w:color="auto" w:fill="FFFFFF"/>
        </w:rPr>
        <w:t>1</w:t>
      </w:r>
      <w:r w:rsidRPr="00933739">
        <w:rPr>
          <w:i/>
          <w:iCs/>
          <w:sz w:val="24"/>
          <w:shd w:val="clear" w:color="auto" w:fill="FFFFFF"/>
        </w:rPr>
        <w:t>1.</w:t>
      </w:r>
      <w:r w:rsidR="00EF34E2" w:rsidRPr="00933739">
        <w:rPr>
          <w:i/>
          <w:iCs/>
          <w:sz w:val="24"/>
          <w:shd w:val="clear" w:color="auto" w:fill="FFFFFF"/>
        </w:rPr>
        <w:t xml:space="preserve"> </w:t>
      </w:r>
      <w:bookmarkStart w:id="4" w:name="_Hlk134781770"/>
      <w:r w:rsidRPr="00933739">
        <w:rPr>
          <w:i/>
          <w:iCs/>
          <w:sz w:val="24"/>
        </w:rPr>
        <w:t xml:space="preserve">Sunt </w:t>
      </w:r>
      <w:r w:rsidR="007A0E51" w:rsidRPr="00933739">
        <w:rPr>
          <w:i/>
          <w:iCs/>
          <w:sz w:val="24"/>
        </w:rPr>
        <w:t xml:space="preserve">incluse </w:t>
      </w:r>
      <w:r w:rsidR="00C06977" w:rsidRPr="00933739">
        <w:rPr>
          <w:i/>
          <w:iCs/>
          <w:sz w:val="24"/>
        </w:rPr>
        <w:t xml:space="preserve">în proiect </w:t>
      </w:r>
      <w:r w:rsidR="007A0E51" w:rsidRPr="00933739">
        <w:rPr>
          <w:i/>
          <w:iCs/>
          <w:sz w:val="24"/>
        </w:rPr>
        <w:t xml:space="preserve">și </w:t>
      </w:r>
      <w:r w:rsidRPr="00933739">
        <w:rPr>
          <w:i/>
          <w:iCs/>
          <w:sz w:val="24"/>
        </w:rPr>
        <w:t>respectate principiile privind parteneriatul</w:t>
      </w:r>
      <w:bookmarkEnd w:id="4"/>
      <w:r w:rsidR="007E1E34" w:rsidRPr="00933739">
        <w:rPr>
          <w:i/>
          <w:iCs/>
          <w:sz w:val="24"/>
        </w:rPr>
        <w:t>, astfel:</w:t>
      </w:r>
    </w:p>
    <w:p w14:paraId="52621CDC" w14:textId="125C198F" w:rsidR="00E85F30" w:rsidRPr="00933739" w:rsidRDefault="007E1E34" w:rsidP="00B466BA">
      <w:pPr>
        <w:pStyle w:val="bullet"/>
        <w:numPr>
          <w:ilvl w:val="0"/>
          <w:numId w:val="0"/>
        </w:numPr>
        <w:spacing w:before="0" w:after="0"/>
        <w:ind w:left="630"/>
        <w:rPr>
          <w:i/>
          <w:iCs/>
          <w:sz w:val="24"/>
          <w:shd w:val="clear" w:color="auto" w:fill="FFFFFF"/>
        </w:rPr>
      </w:pPr>
      <w:r>
        <w:rPr>
          <w:i/>
          <w:iCs/>
          <w:sz w:val="24"/>
          <w:shd w:val="clear" w:color="auto" w:fill="FFFFFF"/>
        </w:rPr>
        <w:t xml:space="preserve">In cazul </w:t>
      </w:r>
      <w:proofErr w:type="spellStart"/>
      <w:r>
        <w:rPr>
          <w:i/>
          <w:iCs/>
          <w:sz w:val="24"/>
          <w:shd w:val="clear" w:color="auto" w:fill="FFFFFF"/>
        </w:rPr>
        <w:t>identificarii</w:t>
      </w:r>
      <w:proofErr w:type="spellEnd"/>
      <w:r>
        <w:rPr>
          <w:i/>
          <w:iCs/>
          <w:sz w:val="24"/>
          <w:shd w:val="clear" w:color="auto" w:fill="FFFFFF"/>
        </w:rPr>
        <w:t xml:space="preserve"> unui parteneriat, s</w:t>
      </w:r>
      <w:r w:rsidRPr="007E1E34">
        <w:rPr>
          <w:i/>
          <w:iCs/>
          <w:sz w:val="24"/>
          <w:shd w:val="clear" w:color="auto" w:fill="FFFFFF"/>
        </w:rPr>
        <w:t>elecția partenerilor se va realiza în conformitate cu prevederile legale în vigoare la data selecției partenerului, precum și cerințele prezentului ghid.</w:t>
      </w:r>
    </w:p>
    <w:p w14:paraId="345A926C" w14:textId="1A45B1A5" w:rsidR="00E85F30"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933739">
        <w:rPr>
          <w:i/>
          <w:iCs/>
        </w:rPr>
      </w:r>
      <w:r w:rsidR="00933739">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 xml:space="preserve">12. </w:t>
      </w:r>
      <w:r w:rsidRPr="00933739">
        <w:rPr>
          <w:i/>
          <w:iCs/>
          <w:sz w:val="24"/>
        </w:rPr>
        <w:t xml:space="preserve">Sunt incluse </w:t>
      </w:r>
      <w:r w:rsidR="007A0E51" w:rsidRPr="00933739">
        <w:rPr>
          <w:i/>
          <w:iCs/>
          <w:sz w:val="24"/>
        </w:rPr>
        <w:t xml:space="preserve">în proiect </w:t>
      </w:r>
      <w:r w:rsidRPr="00933739">
        <w:rPr>
          <w:i/>
          <w:iCs/>
          <w:sz w:val="24"/>
        </w:rPr>
        <w:t xml:space="preserve">măsurile minime de informare și </w:t>
      </w:r>
      <w:proofErr w:type="spellStart"/>
      <w:r w:rsidRPr="00933739">
        <w:rPr>
          <w:i/>
          <w:iCs/>
          <w:sz w:val="24"/>
        </w:rPr>
        <w:t>publicitate</w:t>
      </w:r>
      <w:r w:rsidR="007E1E34" w:rsidRPr="00933739">
        <w:rPr>
          <w:i/>
          <w:iCs/>
          <w:sz w:val="24"/>
        </w:rPr>
        <w:t>pentru</w:t>
      </w:r>
      <w:proofErr w:type="spellEnd"/>
      <w:r w:rsidRPr="00933739">
        <w:rPr>
          <w:i/>
          <w:iCs/>
          <w:sz w:val="24"/>
        </w:rPr>
        <w:t xml:space="preserve"> proiect</w:t>
      </w:r>
      <w:r w:rsidR="00EA3BA7" w:rsidRPr="00933739">
        <w:rPr>
          <w:i/>
          <w:iCs/>
          <w:sz w:val="24"/>
        </w:rPr>
        <w:t>, conform prevederilor Ghidului de Identitate Vizuala.</w:t>
      </w:r>
    </w:p>
    <w:p w14:paraId="508CFD5D" w14:textId="77777777" w:rsidR="00C06977" w:rsidRDefault="00C06977" w:rsidP="00B466BA">
      <w:pPr>
        <w:pStyle w:val="bullet"/>
        <w:numPr>
          <w:ilvl w:val="0"/>
          <w:numId w:val="0"/>
        </w:numPr>
        <w:spacing w:before="0" w:after="0"/>
        <w:ind w:left="630"/>
        <w:rPr>
          <w:b/>
          <w:bCs/>
          <w:i/>
          <w:iCs/>
          <w:sz w:val="24"/>
        </w:rPr>
      </w:pPr>
    </w:p>
    <w:bookmarkStart w:id="5" w:name="_Hlk134783160"/>
    <w:bookmarkStart w:id="6" w:name="_Hlk135219544"/>
    <w:p w14:paraId="1930F632" w14:textId="740D383C" w:rsidR="00C06977" w:rsidRDefault="00C06977" w:rsidP="00B466BA">
      <w:pPr>
        <w:pStyle w:val="bullet"/>
        <w:numPr>
          <w:ilvl w:val="0"/>
          <w:numId w:val="0"/>
        </w:numPr>
        <w:spacing w:before="0" w:after="0"/>
        <w:ind w:left="63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sidR="00933739">
        <w:rPr>
          <w:i/>
          <w:iCs/>
        </w:rPr>
      </w:r>
      <w:r w:rsidR="00933739">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Pr>
          <w:i/>
          <w:iCs/>
          <w:sz w:val="24"/>
          <w:shd w:val="clear" w:color="auto" w:fill="FFFFFF"/>
        </w:rPr>
        <w:t>3</w:t>
      </w:r>
      <w:r w:rsidRPr="00B054B0">
        <w:rPr>
          <w:i/>
          <w:iCs/>
          <w:sz w:val="24"/>
          <w:shd w:val="clear" w:color="auto" w:fill="FFFFFF"/>
        </w:rPr>
        <w:t>.</w:t>
      </w:r>
      <w:r>
        <w:rPr>
          <w:i/>
          <w:iCs/>
          <w:sz w:val="24"/>
          <w:shd w:val="clear" w:color="auto" w:fill="FFFFFF"/>
        </w:rPr>
        <w:t xml:space="preserve"> </w:t>
      </w:r>
      <w:r w:rsidRPr="00933739">
        <w:rPr>
          <w:rFonts w:eastAsia="Calibri" w:cs="Times New Roman"/>
          <w:i/>
          <w:iCs/>
          <w:sz w:val="24"/>
        </w:rPr>
        <w:t>Solicitantul</w:t>
      </w:r>
      <w:r w:rsidR="00F91384">
        <w:rPr>
          <w:rFonts w:eastAsia="Calibri" w:cs="Times New Roman"/>
          <w:i/>
          <w:iCs/>
          <w:sz w:val="24"/>
        </w:rPr>
        <w:t xml:space="preserve"> (in cazul parteneriatelor, </w:t>
      </w:r>
      <w:proofErr w:type="spellStart"/>
      <w:r w:rsidR="00F91384">
        <w:rPr>
          <w:rFonts w:eastAsia="Calibri" w:cs="Times New Roman"/>
          <w:i/>
          <w:iCs/>
          <w:sz w:val="24"/>
        </w:rPr>
        <w:t>atat</w:t>
      </w:r>
      <w:proofErr w:type="spellEnd"/>
      <w:r w:rsidR="00F91384">
        <w:rPr>
          <w:rFonts w:eastAsia="Calibri" w:cs="Times New Roman"/>
          <w:i/>
          <w:iCs/>
          <w:sz w:val="24"/>
        </w:rPr>
        <w:t xml:space="preserve"> liderul cat si partenerii)</w:t>
      </w:r>
      <w:r w:rsidRPr="00933739">
        <w:rPr>
          <w:rFonts w:eastAsia="Calibri" w:cs="Times New Roman"/>
          <w:i/>
          <w:iCs/>
          <w:sz w:val="24"/>
        </w:rPr>
        <w:t xml:space="preserve"> are capacitate financiară și operațională pentru a implementa proiectul</w:t>
      </w:r>
      <w:bookmarkEnd w:id="5"/>
    </w:p>
    <w:bookmarkEnd w:id="6"/>
    <w:p w14:paraId="51EDD739" w14:textId="3BAB7259" w:rsidR="00EA3BA7" w:rsidRDefault="00EA3BA7" w:rsidP="00EA3BA7">
      <w:pPr>
        <w:pStyle w:val="bullet"/>
        <w:spacing w:after="0"/>
        <w:ind w:left="630"/>
        <w:rPr>
          <w:i/>
          <w:iCs/>
          <w:sz w:val="24"/>
          <w:shd w:val="clear" w:color="auto" w:fill="FFFFFF"/>
        </w:rPr>
      </w:pPr>
      <w:r>
        <w:rPr>
          <w:i/>
          <w:iCs/>
          <w:sz w:val="24"/>
          <w:shd w:val="clear" w:color="auto" w:fill="FFFFFF"/>
        </w:rPr>
        <w:t>Sunt identificate</w:t>
      </w:r>
      <w:r w:rsidRPr="00EA3BA7">
        <w:rPr>
          <w:i/>
          <w:iCs/>
          <w:sz w:val="24"/>
          <w:shd w:val="clear" w:color="auto" w:fill="FFFFFF"/>
        </w:rPr>
        <w:t xml:space="preserve"> Resurse</w:t>
      </w:r>
      <w:r>
        <w:rPr>
          <w:i/>
          <w:iCs/>
          <w:sz w:val="24"/>
          <w:shd w:val="clear" w:color="auto" w:fill="FFFFFF"/>
        </w:rPr>
        <w:t>le</w:t>
      </w:r>
      <w:r w:rsidRPr="00EA3BA7">
        <w:rPr>
          <w:i/>
          <w:iCs/>
          <w:sz w:val="24"/>
          <w:shd w:val="clear" w:color="auto" w:fill="FFFFFF"/>
        </w:rPr>
        <w:t xml:space="preserve"> umane implicate, Resurse</w:t>
      </w:r>
      <w:r>
        <w:rPr>
          <w:i/>
          <w:iCs/>
          <w:sz w:val="24"/>
          <w:shd w:val="clear" w:color="auto" w:fill="FFFFFF"/>
        </w:rPr>
        <w:t>le</w:t>
      </w:r>
      <w:r w:rsidRPr="00EA3BA7">
        <w:rPr>
          <w:i/>
          <w:iCs/>
          <w:sz w:val="24"/>
          <w:shd w:val="clear" w:color="auto" w:fill="FFFFFF"/>
        </w:rPr>
        <w:t xml:space="preserve"> materiale implicate</w:t>
      </w:r>
      <w:r w:rsidR="00F91384">
        <w:rPr>
          <w:i/>
          <w:iCs/>
          <w:sz w:val="24"/>
          <w:shd w:val="clear" w:color="auto" w:fill="FFFFFF"/>
        </w:rPr>
        <w:t>, adecvate dimensiunii proiectului :</w:t>
      </w:r>
    </w:p>
    <w:p w14:paraId="1EA68B0F" w14:textId="182EB0AE" w:rsidR="00F91384" w:rsidRPr="00EA3BA7" w:rsidRDefault="00F91384" w:rsidP="00933739">
      <w:pPr>
        <w:pStyle w:val="bullet"/>
        <w:numPr>
          <w:ilvl w:val="0"/>
          <w:numId w:val="0"/>
        </w:numPr>
        <w:spacing w:after="0"/>
        <w:ind w:left="630"/>
        <w:rPr>
          <w:i/>
          <w:iCs/>
          <w:sz w:val="24"/>
          <w:shd w:val="clear" w:color="auto" w:fill="FFFFFF"/>
        </w:rPr>
      </w:pPr>
      <w:r>
        <w:rPr>
          <w:i/>
          <w:iCs/>
          <w:sz w:val="24"/>
          <w:shd w:val="clear" w:color="auto" w:fill="FFFFFF"/>
        </w:rPr>
        <w:t>RESURSE UMANE</w:t>
      </w:r>
    </w:p>
    <w:p w14:paraId="19FDABF0" w14:textId="77777777" w:rsidR="00EA3BA7" w:rsidRPr="00EA3BA7" w:rsidRDefault="00EA3BA7" w:rsidP="00933739">
      <w:pPr>
        <w:pStyle w:val="bullet"/>
        <w:numPr>
          <w:ilvl w:val="0"/>
          <w:numId w:val="0"/>
        </w:numPr>
        <w:spacing w:after="0"/>
        <w:ind w:left="630"/>
        <w:rPr>
          <w:i/>
          <w:iCs/>
          <w:sz w:val="24"/>
          <w:shd w:val="clear" w:color="auto" w:fill="FFFFFF"/>
        </w:rPr>
      </w:pPr>
      <w:r w:rsidRPr="00EA3BA7">
        <w:rPr>
          <w:i/>
          <w:iCs/>
          <w:sz w:val="24"/>
          <w:shd w:val="clear" w:color="auto" w:fill="FFFFFF"/>
        </w:rPr>
        <w:t>a.</w:t>
      </w:r>
      <w:r w:rsidRPr="00EA3BA7">
        <w:rPr>
          <w:i/>
          <w:iCs/>
          <w:sz w:val="24"/>
          <w:shd w:val="clear" w:color="auto" w:fill="FFFFFF"/>
        </w:rPr>
        <w:tab/>
        <w:t xml:space="preserve">atribuții corespunzătoare pentru fiecare poziție; </w:t>
      </w:r>
    </w:p>
    <w:p w14:paraId="33B9C77E" w14:textId="093E85C8" w:rsidR="00EA3BA7" w:rsidRDefault="00EA3BA7" w:rsidP="00933739">
      <w:pPr>
        <w:pStyle w:val="bullet"/>
        <w:numPr>
          <w:ilvl w:val="0"/>
          <w:numId w:val="0"/>
        </w:numPr>
        <w:spacing w:after="0"/>
        <w:ind w:left="630"/>
        <w:rPr>
          <w:i/>
          <w:iCs/>
          <w:sz w:val="24"/>
          <w:shd w:val="clear" w:color="auto" w:fill="FFFFFF"/>
        </w:rPr>
      </w:pPr>
      <w:r w:rsidRPr="00EA3BA7">
        <w:rPr>
          <w:i/>
          <w:iCs/>
          <w:sz w:val="24"/>
          <w:shd w:val="clear" w:color="auto" w:fill="FFFFFF"/>
        </w:rPr>
        <w:t>b.</w:t>
      </w:r>
      <w:r w:rsidRPr="00EA3BA7">
        <w:rPr>
          <w:i/>
          <w:iCs/>
          <w:sz w:val="24"/>
          <w:shd w:val="clear" w:color="auto" w:fill="FFFFFF"/>
        </w:rPr>
        <w:tab/>
        <w:t xml:space="preserve">alocarea corespunzătoare a timpului de lucru estimat pentru fiecare membru al echipei de proiect, în vederea realizării sarcinilor specifice rolului îndeplinit </w:t>
      </w:r>
    </w:p>
    <w:p w14:paraId="7926F42D" w14:textId="51BFAF42" w:rsidR="00EA3BA7" w:rsidRPr="00EA3BA7" w:rsidRDefault="00EA3BA7" w:rsidP="00933739">
      <w:pPr>
        <w:pStyle w:val="bullet"/>
        <w:numPr>
          <w:ilvl w:val="0"/>
          <w:numId w:val="0"/>
        </w:numPr>
        <w:spacing w:after="0"/>
        <w:ind w:left="630"/>
        <w:rPr>
          <w:i/>
          <w:iCs/>
          <w:sz w:val="24"/>
          <w:shd w:val="clear" w:color="auto" w:fill="FFFFFF"/>
        </w:rPr>
      </w:pPr>
      <w:r w:rsidRPr="00EA3BA7">
        <w:rPr>
          <w:i/>
          <w:iCs/>
          <w:sz w:val="24"/>
          <w:shd w:val="clear" w:color="auto" w:fill="FFFFFF"/>
        </w:rPr>
        <w:lastRenderedPageBreak/>
        <w:t>c.</w:t>
      </w:r>
      <w:r w:rsidRPr="00EA3BA7">
        <w:rPr>
          <w:i/>
          <w:iCs/>
          <w:sz w:val="24"/>
          <w:shd w:val="clear" w:color="auto" w:fill="FFFFFF"/>
        </w:rPr>
        <w:tab/>
        <w:t xml:space="preserve">pentru solicitanții instituții publice, în cazul în care se solicită rambursarea cheltuielilor salariale cu echipa de management de proiect, </w:t>
      </w:r>
      <w:r w:rsidR="00F91384">
        <w:rPr>
          <w:i/>
          <w:iCs/>
          <w:sz w:val="24"/>
          <w:shd w:val="clear" w:color="auto" w:fill="FFFFFF"/>
        </w:rPr>
        <w:t>exista</w:t>
      </w:r>
      <w:r w:rsidRPr="00EA3BA7">
        <w:rPr>
          <w:i/>
          <w:iCs/>
          <w:sz w:val="24"/>
          <w:shd w:val="clear" w:color="auto" w:fill="FFFFFF"/>
        </w:rPr>
        <w:t xml:space="preserve"> ordinul de numire al echipei de proiect semnat sau un document aprobat la nivelul conducerii solicitantului privind membrii echipei nominalizați din cadrul personalului existent al solicitantului, </w:t>
      </w:r>
    </w:p>
    <w:p w14:paraId="029E6A34" w14:textId="77777777" w:rsidR="00F91384" w:rsidRDefault="00EA3BA7" w:rsidP="00933739">
      <w:pPr>
        <w:pStyle w:val="bullet"/>
        <w:numPr>
          <w:ilvl w:val="0"/>
          <w:numId w:val="0"/>
        </w:numPr>
        <w:spacing w:after="0"/>
        <w:ind w:left="630"/>
        <w:rPr>
          <w:i/>
          <w:iCs/>
          <w:sz w:val="24"/>
          <w:shd w:val="clear" w:color="auto" w:fill="FFFFFF"/>
        </w:rPr>
      </w:pPr>
      <w:r w:rsidRPr="00EA3BA7">
        <w:rPr>
          <w:i/>
          <w:iCs/>
          <w:sz w:val="24"/>
          <w:shd w:val="clear" w:color="auto" w:fill="FFFFFF"/>
        </w:rPr>
        <w:t>d.</w:t>
      </w:r>
      <w:r w:rsidRPr="00EA3BA7">
        <w:rPr>
          <w:i/>
          <w:iCs/>
          <w:sz w:val="24"/>
          <w:shd w:val="clear" w:color="auto" w:fill="FFFFFF"/>
        </w:rPr>
        <w:tab/>
        <w:t xml:space="preserve">pentru solicitanții care nu sunt instituții publice </w:t>
      </w:r>
      <w:r w:rsidR="00F91384">
        <w:rPr>
          <w:i/>
          <w:iCs/>
          <w:sz w:val="24"/>
          <w:shd w:val="clear" w:color="auto" w:fill="FFFFFF"/>
        </w:rPr>
        <w:t>exista</w:t>
      </w:r>
      <w:r w:rsidRPr="00EA3BA7">
        <w:rPr>
          <w:i/>
          <w:iCs/>
          <w:sz w:val="24"/>
          <w:shd w:val="clear" w:color="auto" w:fill="FFFFFF"/>
        </w:rPr>
        <w:t xml:space="preserve"> documentul de constituire a echipei de proiect</w:t>
      </w:r>
    </w:p>
    <w:p w14:paraId="10133C07" w14:textId="5D5976AD" w:rsidR="00F91384" w:rsidRDefault="00F91384" w:rsidP="00933739">
      <w:pPr>
        <w:pStyle w:val="bullet"/>
        <w:numPr>
          <w:ilvl w:val="0"/>
          <w:numId w:val="0"/>
        </w:numPr>
        <w:spacing w:after="0"/>
        <w:ind w:left="630"/>
        <w:rPr>
          <w:i/>
          <w:iCs/>
          <w:sz w:val="24"/>
          <w:shd w:val="clear" w:color="auto" w:fill="FFFFFF"/>
        </w:rPr>
      </w:pPr>
      <w:r>
        <w:rPr>
          <w:i/>
          <w:iCs/>
          <w:sz w:val="24"/>
          <w:shd w:val="clear" w:color="auto" w:fill="FFFFFF"/>
        </w:rPr>
        <w:t>RESURSE MATERIALE</w:t>
      </w:r>
      <w:r w:rsidR="00EA3BA7" w:rsidRPr="00EA3BA7">
        <w:rPr>
          <w:i/>
          <w:iCs/>
          <w:sz w:val="24"/>
          <w:shd w:val="clear" w:color="auto" w:fill="FFFFFF"/>
        </w:rPr>
        <w:t xml:space="preserve"> </w:t>
      </w:r>
    </w:p>
    <w:p w14:paraId="66726685" w14:textId="0EB98C76" w:rsidR="00EA3BA7" w:rsidRDefault="00F91384" w:rsidP="00933739">
      <w:pPr>
        <w:pStyle w:val="bullet"/>
        <w:numPr>
          <w:ilvl w:val="0"/>
          <w:numId w:val="0"/>
        </w:numPr>
        <w:spacing w:after="0"/>
        <w:ind w:left="630"/>
        <w:rPr>
          <w:i/>
          <w:iCs/>
          <w:sz w:val="24"/>
          <w:shd w:val="clear" w:color="auto" w:fill="FFFFFF"/>
        </w:rPr>
      </w:pPr>
      <w:r w:rsidRPr="00F91384">
        <w:rPr>
          <w:i/>
          <w:iCs/>
          <w:sz w:val="24"/>
          <w:shd w:val="clear" w:color="auto" w:fill="FFFFFF"/>
        </w:rPr>
        <w:t xml:space="preserve">Au fost identificate resursele materiale necesare implementării corespunzătoare a proiectului (sedii, echipamente IT, mijloace de transport, etc.) </w:t>
      </w:r>
      <w:proofErr w:type="spellStart"/>
      <w:r w:rsidRPr="00F91384">
        <w:rPr>
          <w:i/>
          <w:iCs/>
          <w:sz w:val="24"/>
          <w:shd w:val="clear" w:color="auto" w:fill="FFFFFF"/>
        </w:rPr>
        <w:t>atat</w:t>
      </w:r>
      <w:proofErr w:type="spellEnd"/>
      <w:r w:rsidRPr="00F91384">
        <w:rPr>
          <w:i/>
          <w:iCs/>
          <w:sz w:val="24"/>
          <w:shd w:val="clear" w:color="auto" w:fill="FFFFFF"/>
        </w:rPr>
        <w:t xml:space="preserve"> cele existente cat si cele necesar a fi </w:t>
      </w:r>
      <w:proofErr w:type="spellStart"/>
      <w:r w:rsidRPr="00F91384">
        <w:rPr>
          <w:i/>
          <w:iCs/>
          <w:sz w:val="24"/>
          <w:shd w:val="clear" w:color="auto" w:fill="FFFFFF"/>
        </w:rPr>
        <w:t>achizitionate</w:t>
      </w:r>
      <w:proofErr w:type="spellEnd"/>
      <w:r w:rsidRPr="00F91384">
        <w:rPr>
          <w:i/>
          <w:iCs/>
          <w:sz w:val="24"/>
          <w:shd w:val="clear" w:color="auto" w:fill="FFFFFF"/>
        </w:rPr>
        <w:t xml:space="preserve"> (de exemplu: închirierea de săli și echipamente pentru organizare evenimente, achiziționarea de echipamente IT etc.);</w:t>
      </w:r>
    </w:p>
    <w:p w14:paraId="1421E001" w14:textId="0A8844B9" w:rsidR="00F91384" w:rsidRDefault="00F91384">
      <w:pPr>
        <w:pStyle w:val="bullet"/>
        <w:numPr>
          <w:ilvl w:val="0"/>
          <w:numId w:val="11"/>
        </w:numPr>
        <w:spacing w:after="0"/>
        <w:rPr>
          <w:i/>
          <w:iCs/>
          <w:sz w:val="24"/>
          <w:shd w:val="clear" w:color="auto" w:fill="FFFFFF"/>
        </w:rPr>
      </w:pPr>
      <w:r w:rsidRPr="00F91384">
        <w:rPr>
          <w:i/>
          <w:iCs/>
          <w:sz w:val="24"/>
          <w:shd w:val="clear" w:color="auto" w:fill="FFFFFF"/>
        </w:rPr>
        <w:tab/>
        <w:t>In cazul solicitanților care nu sunt instituții publice, au fost identificate documentele statutare ale solicitantului, respectiv actul constitutiv împreună cu toate modificările (unde este cazul), statutul și, dacă este cazul, certificatul de înregistrare în Registrul asociațiilor și fundațiilor.</w:t>
      </w:r>
    </w:p>
    <w:p w14:paraId="55E216CD" w14:textId="77777777" w:rsidR="004659E7" w:rsidRDefault="004659E7" w:rsidP="00933739">
      <w:pPr>
        <w:pStyle w:val="bullet"/>
        <w:numPr>
          <w:ilvl w:val="0"/>
          <w:numId w:val="0"/>
        </w:numPr>
        <w:spacing w:after="0"/>
        <w:ind w:left="1080"/>
        <w:rPr>
          <w:i/>
          <w:iCs/>
          <w:sz w:val="24"/>
          <w:shd w:val="clear" w:color="auto" w:fill="FFFFFF"/>
        </w:rPr>
      </w:pPr>
    </w:p>
    <w:p w14:paraId="5DF16BCC" w14:textId="40E992B7" w:rsidR="004659E7" w:rsidRDefault="004659E7" w:rsidP="00933739">
      <w:pPr>
        <w:pStyle w:val="bullet"/>
        <w:numPr>
          <w:ilvl w:val="0"/>
          <w:numId w:val="0"/>
        </w:numPr>
        <w:spacing w:before="0" w:after="0"/>
        <w:ind w:left="720" w:hanging="36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Pr>
          <w:i/>
          <w:iCs/>
        </w:rPr>
      </w:r>
      <w:r>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Pr>
          <w:i/>
          <w:iCs/>
          <w:sz w:val="24"/>
          <w:shd w:val="clear" w:color="auto" w:fill="FFFFFF"/>
        </w:rPr>
        <w:t>4</w:t>
      </w:r>
      <w:r w:rsidRPr="00B054B0">
        <w:rPr>
          <w:i/>
          <w:iCs/>
          <w:sz w:val="24"/>
          <w:shd w:val="clear" w:color="auto" w:fill="FFFFFF"/>
        </w:rPr>
        <w:t>.</w:t>
      </w:r>
      <w:r>
        <w:rPr>
          <w:i/>
          <w:iCs/>
          <w:sz w:val="24"/>
          <w:shd w:val="clear" w:color="auto" w:fill="FFFFFF"/>
        </w:rPr>
        <w:t xml:space="preserve"> </w:t>
      </w:r>
      <w:r>
        <w:rPr>
          <w:rFonts w:eastAsia="Calibri" w:cs="Times New Roman"/>
          <w:i/>
          <w:iCs/>
          <w:sz w:val="24"/>
        </w:rPr>
        <w:t xml:space="preserve">In cazul proiectelor care au ca obiectiv comunicarea si diseminarea </w:t>
      </w:r>
      <w:proofErr w:type="spellStart"/>
      <w:r>
        <w:rPr>
          <w:rFonts w:eastAsia="Calibri" w:cs="Times New Roman"/>
          <w:i/>
          <w:iCs/>
          <w:sz w:val="24"/>
        </w:rPr>
        <w:t>informatiilor</w:t>
      </w:r>
      <w:proofErr w:type="spellEnd"/>
      <w:r>
        <w:rPr>
          <w:rFonts w:eastAsia="Calibri" w:cs="Times New Roman"/>
          <w:i/>
          <w:iCs/>
          <w:sz w:val="24"/>
        </w:rPr>
        <w:t xml:space="preserve">, referitoare la accesarea fondurilor europene si asigurarea transparentei </w:t>
      </w:r>
      <w:proofErr w:type="spellStart"/>
      <w:r>
        <w:rPr>
          <w:rFonts w:eastAsia="Calibri" w:cs="Times New Roman"/>
          <w:i/>
          <w:iCs/>
          <w:sz w:val="24"/>
        </w:rPr>
        <w:t>informatiilor</w:t>
      </w:r>
      <w:proofErr w:type="spellEnd"/>
      <w:r>
        <w:rPr>
          <w:rFonts w:eastAsia="Calibri" w:cs="Times New Roman"/>
          <w:i/>
          <w:iCs/>
          <w:sz w:val="24"/>
        </w:rPr>
        <w:t xml:space="preserve"> publice in domeniul fondurilor europene, exista avizul MIPE, conform alin (4), art. V din O.U.G. 122/2022.</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7" w:name="__Fieldmark__24435_1580758020"/>
      <w:bookmarkStart w:id="8" w:name="__Fieldmark__14342_1580758020"/>
      <w:bookmarkEnd w:id="7"/>
      <w:bookmarkEnd w:id="8"/>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933739">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933739">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933739">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933739">
        <w:rPr>
          <w:rFonts w:asciiTheme="minorHAnsi" w:hAnsiTheme="minorHAnsi"/>
          <w:sz w:val="22"/>
          <w:szCs w:val="22"/>
        </w:rPr>
      </w:r>
      <w:r w:rsidR="00933739">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0211BD1"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134CBF0"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AM/OI,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lastRenderedPageBreak/>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p w14:paraId="27E3AD78"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482A1EB"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28A9F99"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933739">
        <w:rPr>
          <w:rFonts w:ascii="Trebuchet MS" w:hAnsi="Trebuchet MS" w:cs="Times New Roman"/>
          <w:i/>
          <w:sz w:val="24"/>
          <w:szCs w:val="24"/>
        </w:rPr>
        <w:t>&lt;</w:t>
      </w:r>
      <w:r w:rsidRPr="00B54FC5">
        <w:rPr>
          <w:rFonts w:ascii="Trebuchet MS" w:hAnsi="Trebuchet MS" w:cs="Times New Roman"/>
          <w:i/>
          <w:sz w:val="24"/>
          <w:szCs w:val="24"/>
          <w:highlight w:val="lightGray"/>
        </w:rPr>
        <w:t>xxx</w:t>
      </w:r>
      <w:r w:rsidRPr="00B54FC5">
        <w:rPr>
          <w:rFonts w:ascii="Trebuchet MS" w:hAnsi="Trebuchet MS" w:cs="Times New Roman"/>
          <w:i/>
          <w:sz w:val="24"/>
          <w:szCs w:val="24"/>
        </w:rPr>
        <w:t>&gt;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3373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37B609E9" w14:textId="77777777" w:rsidR="008129F7" w:rsidRPr="00B54FC5" w:rsidRDefault="008129F7" w:rsidP="008129F7">
      <w:pPr>
        <w:pStyle w:val="ListParagraph"/>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933739">
        <w:rPr>
          <w:color w:val="00B050"/>
        </w:rPr>
      </w:r>
      <w:r w:rsidR="00933739">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 xml:space="preserve">Alte cerințe specifice pentru fiecare apel de proiecte </w:t>
      </w:r>
      <w:r>
        <w:rPr>
          <w:rFonts w:ascii="Trebuchet MS" w:hAnsi="Trebuchet MS" w:cs="Times New Roman"/>
          <w:i/>
          <w:color w:val="00B050"/>
          <w:sz w:val="24"/>
          <w:szCs w:val="24"/>
        </w:rPr>
        <w:t>(</w:t>
      </w:r>
      <w:r w:rsidRPr="00B54FC5">
        <w:rPr>
          <w:rFonts w:ascii="Trebuchet MS" w:hAnsi="Trebuchet MS" w:cs="Times New Roman"/>
          <w:i/>
          <w:iCs/>
          <w:color w:val="C00000"/>
          <w:sz w:val="18"/>
          <w:szCs w:val="18"/>
        </w:rPr>
        <w:t>text static introdus la definire apel ca angajament distinct, va fi adaptat de către Autoritatea de management pentru fiecare apel</w:t>
      </w:r>
      <w:r w:rsidRPr="00B54FC5">
        <w:rPr>
          <w:rFonts w:ascii="Trebuchet MS" w:hAnsi="Trebuchet MS" w:cs="Times New Roman"/>
          <w:i/>
          <w:color w:val="C00000"/>
          <w:sz w:val="24"/>
          <w:szCs w:val="24"/>
        </w:rPr>
        <w:t>).</w:t>
      </w:r>
    </w:p>
    <w:p w14:paraId="5DA6F8B3" w14:textId="77777777"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A678" w14:textId="77777777" w:rsidR="00964DD5" w:rsidRDefault="00964DD5">
      <w:pPr>
        <w:spacing w:after="0" w:line="240" w:lineRule="auto"/>
      </w:pPr>
      <w:r>
        <w:separator/>
      </w:r>
    </w:p>
  </w:endnote>
  <w:endnote w:type="continuationSeparator" w:id="0">
    <w:p w14:paraId="547A0383" w14:textId="77777777" w:rsidR="00964DD5" w:rsidRDefault="00964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7FBF" w14:textId="77777777" w:rsidR="00964DD5" w:rsidRDefault="00964DD5">
      <w:pPr>
        <w:spacing w:after="0" w:line="240" w:lineRule="auto"/>
      </w:pPr>
      <w:r>
        <w:separator/>
      </w:r>
    </w:p>
  </w:footnote>
  <w:footnote w:type="continuationSeparator" w:id="0">
    <w:p w14:paraId="6B296499" w14:textId="77777777" w:rsidR="00964DD5" w:rsidRDefault="00964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9"/>
  </w:num>
  <w:num w:numId="2" w16cid:durableId="87166847">
    <w:abstractNumId w:val="2"/>
  </w:num>
  <w:num w:numId="3" w16cid:durableId="555969285">
    <w:abstractNumId w:val="10"/>
  </w:num>
  <w:num w:numId="4" w16cid:durableId="289242682">
    <w:abstractNumId w:val="7"/>
  </w:num>
  <w:num w:numId="5" w16cid:durableId="1599874887">
    <w:abstractNumId w:val="4"/>
  </w:num>
  <w:num w:numId="6" w16cid:durableId="1526097369">
    <w:abstractNumId w:val="6"/>
  </w:num>
  <w:num w:numId="7" w16cid:durableId="1359964933">
    <w:abstractNumId w:val="0"/>
  </w:num>
  <w:num w:numId="8" w16cid:durableId="1540316065">
    <w:abstractNumId w:val="1"/>
  </w:num>
  <w:num w:numId="9" w16cid:durableId="1393692675">
    <w:abstractNumId w:val="8"/>
  </w:num>
  <w:num w:numId="10" w16cid:durableId="781728442">
    <w:abstractNumId w:val="3"/>
  </w:num>
  <w:num w:numId="11" w16cid:durableId="1965036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820E9"/>
    <w:rsid w:val="001179ED"/>
    <w:rsid w:val="0017594F"/>
    <w:rsid w:val="00231C4D"/>
    <w:rsid w:val="00261954"/>
    <w:rsid w:val="002F6292"/>
    <w:rsid w:val="003B7969"/>
    <w:rsid w:val="003C7A7C"/>
    <w:rsid w:val="003D4B7E"/>
    <w:rsid w:val="00421498"/>
    <w:rsid w:val="00425679"/>
    <w:rsid w:val="004544CE"/>
    <w:rsid w:val="004659E7"/>
    <w:rsid w:val="00490F32"/>
    <w:rsid w:val="00565450"/>
    <w:rsid w:val="0059740C"/>
    <w:rsid w:val="005F0241"/>
    <w:rsid w:val="00663721"/>
    <w:rsid w:val="00694857"/>
    <w:rsid w:val="006A4E78"/>
    <w:rsid w:val="00754C2E"/>
    <w:rsid w:val="007A0E51"/>
    <w:rsid w:val="007A2915"/>
    <w:rsid w:val="007E1E34"/>
    <w:rsid w:val="007E679B"/>
    <w:rsid w:val="007F246B"/>
    <w:rsid w:val="008129F7"/>
    <w:rsid w:val="00871C1F"/>
    <w:rsid w:val="008C149C"/>
    <w:rsid w:val="008D5EC3"/>
    <w:rsid w:val="008F02CA"/>
    <w:rsid w:val="00933739"/>
    <w:rsid w:val="00964DD5"/>
    <w:rsid w:val="009A5719"/>
    <w:rsid w:val="00A8128D"/>
    <w:rsid w:val="00A908EC"/>
    <w:rsid w:val="00B01FD4"/>
    <w:rsid w:val="00B21B72"/>
    <w:rsid w:val="00B45D19"/>
    <w:rsid w:val="00B466BA"/>
    <w:rsid w:val="00B71A92"/>
    <w:rsid w:val="00BD1576"/>
    <w:rsid w:val="00BE3929"/>
    <w:rsid w:val="00C01C90"/>
    <w:rsid w:val="00C06977"/>
    <w:rsid w:val="00C75AAE"/>
    <w:rsid w:val="00C80E86"/>
    <w:rsid w:val="00CD6F26"/>
    <w:rsid w:val="00CE5CDA"/>
    <w:rsid w:val="00D309A0"/>
    <w:rsid w:val="00D54074"/>
    <w:rsid w:val="00D624D6"/>
    <w:rsid w:val="00DC6541"/>
    <w:rsid w:val="00DE1C7F"/>
    <w:rsid w:val="00E45405"/>
    <w:rsid w:val="00E500A0"/>
    <w:rsid w:val="00E75645"/>
    <w:rsid w:val="00E85F30"/>
    <w:rsid w:val="00EA3BA7"/>
    <w:rsid w:val="00ED17F0"/>
    <w:rsid w:val="00EF34E2"/>
    <w:rsid w:val="00F91384"/>
    <w:rsid w:val="00FA7DC5"/>
    <w:rsid w:val="00FC0D16"/>
    <w:rsid w:val="00FD3F3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1615</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Daniela Elena Tiganus</cp:lastModifiedBy>
  <cp:revision>2</cp:revision>
  <cp:lastPrinted>2023-05-17T10:20:00Z</cp:lastPrinted>
  <dcterms:created xsi:type="dcterms:W3CDTF">2023-05-17T10:20:00Z</dcterms:created>
  <dcterms:modified xsi:type="dcterms:W3CDTF">2023-05-17T10:20:00Z</dcterms:modified>
  <dc:language>en-GB</dc:language>
</cp:coreProperties>
</file>